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162" w:rsidRDefault="00AA2162" w:rsidP="00AA216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noProof/>
        </w:rPr>
      </w:pPr>
      <w:r>
        <w:rPr>
          <w:noProof/>
        </w:rPr>
        <w:drawing>
          <wp:inline distT="0" distB="0" distL="0" distR="0">
            <wp:extent cx="2905125" cy="2371725"/>
            <wp:effectExtent l="19050" t="0" r="9525" b="0"/>
            <wp:docPr id="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2162" w:rsidRDefault="00AA2162" w:rsidP="00AA2162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от ________________ № _______</w:t>
      </w:r>
    </w:p>
    <w:p w:rsidR="00AA2162" w:rsidRDefault="00AA2162" w:rsidP="00AA216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</w:t>
      </w:r>
    </w:p>
    <w:p w:rsidR="00AA2162" w:rsidRDefault="00AA2162" w:rsidP="00AA216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городского округа Похвистнево </w:t>
      </w:r>
    </w:p>
    <w:p w:rsidR="00AA2162" w:rsidRDefault="00AA2162" w:rsidP="00AA216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Самарской области от 14.07.2022 № 779 </w:t>
      </w:r>
    </w:p>
    <w:p w:rsidR="00AA2162" w:rsidRDefault="00AA2162" w:rsidP="00AA216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«Об утверждении схемы размещения гаражей, </w:t>
      </w:r>
    </w:p>
    <w:p w:rsidR="00AA2162" w:rsidRDefault="00AA2162" w:rsidP="00AA216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являющихся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некапитальными сооружениями, </w:t>
      </w:r>
    </w:p>
    <w:p w:rsidR="00AA2162" w:rsidRDefault="00AA2162" w:rsidP="00AA216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либо технических или других средств передвижения </w:t>
      </w:r>
    </w:p>
    <w:p w:rsidR="00AA2162" w:rsidRDefault="00AA2162" w:rsidP="00AA216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инвалидов вблизи их места жительства </w:t>
      </w:r>
      <w:proofErr w:type="gramStart"/>
      <w:r>
        <w:rPr>
          <w:rFonts w:ascii="Times New Roman" w:hAnsi="Times New Roman"/>
          <w:b/>
          <w:sz w:val="28"/>
          <w:szCs w:val="28"/>
        </w:rPr>
        <w:t>на</w:t>
      </w:r>
      <w:proofErr w:type="gramEnd"/>
    </w:p>
    <w:p w:rsidR="00AA2162" w:rsidRPr="0018321B" w:rsidRDefault="00AA2162" w:rsidP="00AA216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территории городского округа Похвистнево»</w:t>
      </w:r>
    </w:p>
    <w:p w:rsidR="00AA2162" w:rsidRDefault="00AA2162" w:rsidP="00AA21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A2162" w:rsidRPr="00D96F1D" w:rsidRDefault="00AA2162" w:rsidP="00AA2162">
      <w:pPr>
        <w:pStyle w:val="21"/>
        <w:numPr>
          <w:ilvl w:val="0"/>
          <w:numId w:val="1"/>
        </w:numPr>
        <w:tabs>
          <w:tab w:val="left" w:pos="709"/>
        </w:tabs>
        <w:ind w:firstLine="709"/>
        <w:rPr>
          <w:szCs w:val="28"/>
        </w:rPr>
      </w:pPr>
      <w:r w:rsidRPr="00D96F1D">
        <w:rPr>
          <w:szCs w:val="28"/>
        </w:rPr>
        <w:t xml:space="preserve">В соответствии со статьей 39.36-1 Земельного кодекса Российской Федерации, статьей 11.2 </w:t>
      </w:r>
      <w:r>
        <w:rPr>
          <w:szCs w:val="28"/>
        </w:rPr>
        <w:t>З</w:t>
      </w:r>
      <w:r w:rsidRPr="00D96F1D">
        <w:rPr>
          <w:szCs w:val="28"/>
        </w:rPr>
        <w:t>акона Самарской области от 11.03.2005 № 94-ГД «О земле», руководствуясь статьей 23 Устава городского округа Похвистнево, Администрация городского округа Похвистнево</w:t>
      </w:r>
    </w:p>
    <w:p w:rsidR="00AA2162" w:rsidRPr="00D96F1D" w:rsidRDefault="00AA2162" w:rsidP="00AA2162">
      <w:pPr>
        <w:pStyle w:val="21"/>
        <w:numPr>
          <w:ilvl w:val="0"/>
          <w:numId w:val="1"/>
        </w:numPr>
        <w:ind w:firstLine="709"/>
        <w:rPr>
          <w:bCs/>
          <w:szCs w:val="28"/>
        </w:rPr>
      </w:pPr>
    </w:p>
    <w:p w:rsidR="00AA2162" w:rsidRPr="00D96F1D" w:rsidRDefault="00AA2162" w:rsidP="00AA2162">
      <w:pPr>
        <w:pStyle w:val="21"/>
        <w:numPr>
          <w:ilvl w:val="0"/>
          <w:numId w:val="1"/>
        </w:numPr>
        <w:jc w:val="center"/>
        <w:rPr>
          <w:b/>
          <w:bCs/>
          <w:szCs w:val="28"/>
        </w:rPr>
      </w:pPr>
      <w:r w:rsidRPr="00D96F1D">
        <w:rPr>
          <w:b/>
          <w:bCs/>
          <w:szCs w:val="28"/>
        </w:rPr>
        <w:t>ПОСТАНОВЛЯЕТ:</w:t>
      </w:r>
    </w:p>
    <w:p w:rsidR="00AA2162" w:rsidRPr="00D96F1D" w:rsidRDefault="00AA2162" w:rsidP="00AA2162">
      <w:pPr>
        <w:pStyle w:val="a3"/>
        <w:spacing w:after="0" w:line="360" w:lineRule="auto"/>
        <w:ind w:left="0" w:firstLine="709"/>
        <w:jc w:val="both"/>
        <w:rPr>
          <w:bCs/>
          <w:szCs w:val="28"/>
        </w:rPr>
      </w:pPr>
    </w:p>
    <w:p w:rsidR="00AA2162" w:rsidRPr="00563548" w:rsidRDefault="00AA2162" w:rsidP="00AA21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3548">
        <w:rPr>
          <w:rFonts w:ascii="Times New Roman" w:hAnsi="Times New Roman"/>
          <w:sz w:val="28"/>
          <w:szCs w:val="28"/>
        </w:rPr>
        <w:t>1. Внести изменения в постановление Администрации городского округа Похвистнево Самарской области от 14.07.2022 № 779 «Об утверждении схемы размещения гаражей, являющихся некапитальными сооружениями, либо технических или других средств передвижения инвалидов вблизи их места жительства на территории городского округа Похвистнево», изложив Приложение к постановлению</w:t>
      </w:r>
      <w:r>
        <w:rPr>
          <w:rFonts w:ascii="Times New Roman" w:hAnsi="Times New Roman"/>
          <w:sz w:val="28"/>
          <w:szCs w:val="28"/>
        </w:rPr>
        <w:t xml:space="preserve"> в новой редакции</w:t>
      </w:r>
      <w:r w:rsidRPr="00563548">
        <w:rPr>
          <w:rFonts w:ascii="Times New Roman" w:hAnsi="Times New Roman"/>
          <w:sz w:val="28"/>
          <w:szCs w:val="28"/>
        </w:rPr>
        <w:t>, согласно Приложению к настоящему постановлению.</w:t>
      </w:r>
    </w:p>
    <w:p w:rsidR="00AA2162" w:rsidRPr="00D96F1D" w:rsidRDefault="00AA2162" w:rsidP="00AA2162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6F1D">
        <w:rPr>
          <w:rFonts w:ascii="Times New Roman" w:hAnsi="Times New Roman"/>
          <w:sz w:val="28"/>
          <w:szCs w:val="28"/>
        </w:rPr>
        <w:lastRenderedPageBreak/>
        <w:t xml:space="preserve">2. </w:t>
      </w:r>
      <w:proofErr w:type="gramStart"/>
      <w:r w:rsidRPr="00D96F1D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D96F1D">
        <w:rPr>
          <w:rFonts w:ascii="Times New Roman" w:hAnsi="Times New Roman"/>
          <w:sz w:val="28"/>
          <w:szCs w:val="28"/>
        </w:rPr>
        <w:t xml:space="preserve"> прилагаемую схему размещения гаражей, являющихся некапитальными сооружениями, либо технических или других средств передвижения инвалидов вблизи их места жительства на территории городского округа Похвистнево на официальном сайте Администрации городского округа Похвистнево в информационно-телекоммуникационной сети «Интернет».</w:t>
      </w:r>
    </w:p>
    <w:p w:rsidR="00AA2162" w:rsidRPr="00D96F1D" w:rsidRDefault="00AA2162" w:rsidP="00AA2162">
      <w:pPr>
        <w:tabs>
          <w:tab w:val="num" w:pos="0"/>
          <w:tab w:val="left" w:pos="993"/>
        </w:tabs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96F1D">
        <w:rPr>
          <w:rFonts w:ascii="Times New Roman" w:hAnsi="Times New Roman"/>
          <w:sz w:val="28"/>
        </w:rPr>
        <w:t>3. Настоящее постановление вступает в силу со дня его подписания.</w:t>
      </w:r>
    </w:p>
    <w:p w:rsidR="00AA2162" w:rsidRPr="003B0482" w:rsidRDefault="00AA2162" w:rsidP="00AA2162">
      <w:pPr>
        <w:tabs>
          <w:tab w:val="num" w:pos="0"/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96F1D"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возложить на</w:t>
      </w:r>
      <w:proofErr w:type="gramStart"/>
      <w:r w:rsidRPr="00D96F1D">
        <w:rPr>
          <w:rFonts w:ascii="Times New Roman" w:hAnsi="Times New Roman"/>
          <w:sz w:val="28"/>
          <w:szCs w:val="28"/>
        </w:rPr>
        <w:t xml:space="preserve">  П</w:t>
      </w:r>
      <w:proofErr w:type="gramEnd"/>
      <w:r w:rsidRPr="00D96F1D">
        <w:rPr>
          <w:rFonts w:ascii="Times New Roman" w:hAnsi="Times New Roman"/>
          <w:sz w:val="28"/>
          <w:szCs w:val="28"/>
        </w:rPr>
        <w:t xml:space="preserve">ервого заместителя Главы городского округа </w:t>
      </w:r>
      <w:proofErr w:type="spellStart"/>
      <w:r w:rsidRPr="00D96F1D">
        <w:rPr>
          <w:rFonts w:ascii="Times New Roman" w:hAnsi="Times New Roman"/>
          <w:sz w:val="28"/>
          <w:szCs w:val="28"/>
        </w:rPr>
        <w:t>Пензина</w:t>
      </w:r>
      <w:proofErr w:type="spellEnd"/>
      <w:r w:rsidRPr="00D96F1D">
        <w:rPr>
          <w:rFonts w:ascii="Times New Roman" w:hAnsi="Times New Roman"/>
          <w:sz w:val="28"/>
          <w:szCs w:val="28"/>
        </w:rPr>
        <w:t xml:space="preserve"> Е.А.</w:t>
      </w:r>
    </w:p>
    <w:p w:rsidR="00AA2162" w:rsidRDefault="00AA2162" w:rsidP="00AA2162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AA2162" w:rsidRDefault="00AA2162" w:rsidP="00AA21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2162" w:rsidRDefault="00AA2162" w:rsidP="00AA21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2162" w:rsidRDefault="00AA2162" w:rsidP="00AA21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городского округа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С.П. Попов</w:t>
      </w:r>
    </w:p>
    <w:p w:rsidR="00223410" w:rsidRDefault="00223410" w:rsidP="00AA21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2162" w:rsidRDefault="00AA2162" w:rsidP="00AA216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A2162" w:rsidRDefault="00AA2162" w:rsidP="00AA216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01421" w:rsidRDefault="00701421" w:rsidP="00AA21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21" w:rsidRDefault="00701421" w:rsidP="00AA21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21" w:rsidRDefault="00701421" w:rsidP="00AA21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21" w:rsidRDefault="00701421" w:rsidP="00AA21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21" w:rsidRDefault="00701421" w:rsidP="00AA21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21" w:rsidRDefault="00701421" w:rsidP="00AA21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21" w:rsidRDefault="00701421" w:rsidP="00AA21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21" w:rsidRDefault="00701421" w:rsidP="00AA21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21" w:rsidRDefault="00701421" w:rsidP="00AA21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21" w:rsidRDefault="00701421" w:rsidP="00AA21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21" w:rsidRDefault="00701421" w:rsidP="00AA21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21" w:rsidRDefault="00701421" w:rsidP="00AA21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21" w:rsidRDefault="00701421" w:rsidP="00AA21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21" w:rsidRDefault="00701421" w:rsidP="00AA21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21" w:rsidRDefault="00701421" w:rsidP="00AA21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21" w:rsidRDefault="00701421" w:rsidP="00AA21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21" w:rsidRDefault="00701421" w:rsidP="00AA21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21" w:rsidRDefault="00701421" w:rsidP="00AA21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21" w:rsidRDefault="00701421" w:rsidP="00AA21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21" w:rsidRDefault="00701421" w:rsidP="00AA21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21" w:rsidRDefault="00701421" w:rsidP="00AA21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21" w:rsidRDefault="00701421" w:rsidP="00AA21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21" w:rsidRDefault="00701421" w:rsidP="00AA21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21" w:rsidRDefault="00701421" w:rsidP="00AA21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21" w:rsidRDefault="00701421" w:rsidP="00AA21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21" w:rsidRDefault="00701421" w:rsidP="00AA21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21" w:rsidRDefault="00701421" w:rsidP="00AA21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421" w:rsidRDefault="00701421" w:rsidP="00AA21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162" w:rsidRDefault="00860265" w:rsidP="00701421">
      <w:pPr>
        <w:spacing w:after="0" w:line="240" w:lineRule="auto"/>
        <w:rPr>
          <w:rFonts w:ascii="Times New Roman" w:hAnsi="Times New Roman"/>
          <w:sz w:val="24"/>
          <w:szCs w:val="24"/>
        </w:rPr>
        <w:sectPr w:rsidR="00AA2162" w:rsidSect="00B6333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В.А.Тарыгина </w:t>
      </w:r>
      <w:r w:rsidR="00AA2162" w:rsidRPr="008C3C32">
        <w:rPr>
          <w:rFonts w:ascii="Times New Roman" w:hAnsi="Times New Roman" w:cs="Times New Roman"/>
          <w:sz w:val="24"/>
          <w:szCs w:val="24"/>
        </w:rPr>
        <w:t>21765</w:t>
      </w:r>
    </w:p>
    <w:p w:rsidR="00AA2162" w:rsidRDefault="00AA2162" w:rsidP="00AA2162">
      <w:pPr>
        <w:spacing w:after="0" w:line="240" w:lineRule="auto"/>
        <w:ind w:left="10773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AA2162" w:rsidRDefault="00AA2162" w:rsidP="00AA2162">
      <w:pPr>
        <w:spacing w:after="0" w:line="240" w:lineRule="auto"/>
        <w:ind w:left="10773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 городского округа Похвистнево Самарской области</w:t>
      </w:r>
    </w:p>
    <w:p w:rsidR="00AA2162" w:rsidRDefault="00AA2162" w:rsidP="00AA2162">
      <w:pPr>
        <w:spacing w:after="0" w:line="240" w:lineRule="auto"/>
        <w:ind w:left="10773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_____________ № ________</w:t>
      </w:r>
    </w:p>
    <w:p w:rsidR="00AA2162" w:rsidRDefault="00AA2162" w:rsidP="00AA2162">
      <w:pPr>
        <w:spacing w:after="0" w:line="240" w:lineRule="auto"/>
        <w:ind w:left="10773"/>
        <w:contextualSpacing/>
        <w:jc w:val="right"/>
        <w:rPr>
          <w:rFonts w:ascii="Times New Roman" w:hAnsi="Times New Roman"/>
          <w:sz w:val="24"/>
          <w:szCs w:val="24"/>
        </w:rPr>
      </w:pPr>
    </w:p>
    <w:p w:rsidR="00AA2162" w:rsidRDefault="00AA2162" w:rsidP="00AA2162">
      <w:pPr>
        <w:spacing w:after="0" w:line="240" w:lineRule="auto"/>
        <w:ind w:left="10773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Утверждено</w:t>
      </w:r>
    </w:p>
    <w:p w:rsidR="00AA2162" w:rsidRDefault="00AA2162" w:rsidP="00AA2162">
      <w:pPr>
        <w:spacing w:after="0" w:line="240" w:lineRule="auto"/>
        <w:ind w:left="10773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постановлением Администрации городского округа Похвистнево Самарской области </w:t>
      </w:r>
    </w:p>
    <w:p w:rsidR="00AA2162" w:rsidRDefault="00AA2162" w:rsidP="00AA2162">
      <w:pPr>
        <w:spacing w:after="0" w:line="240" w:lineRule="auto"/>
        <w:ind w:left="10773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14.07.2022 № 779</w:t>
      </w:r>
    </w:p>
    <w:p w:rsidR="00AA2162" w:rsidRDefault="00AA2162" w:rsidP="00AA2162">
      <w:pPr>
        <w:spacing w:after="0" w:line="240" w:lineRule="auto"/>
        <w:ind w:left="10773"/>
        <w:contextualSpacing/>
        <w:jc w:val="right"/>
        <w:rPr>
          <w:rFonts w:ascii="Times New Roman" w:hAnsi="Times New Roman"/>
          <w:sz w:val="24"/>
          <w:szCs w:val="24"/>
        </w:rPr>
      </w:pPr>
    </w:p>
    <w:p w:rsidR="00AA2162" w:rsidRDefault="00AA2162" w:rsidP="00AA2162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D96F1D">
        <w:rPr>
          <w:rFonts w:ascii="Times New Roman" w:hAnsi="Times New Roman"/>
          <w:sz w:val="28"/>
          <w:szCs w:val="28"/>
        </w:rPr>
        <w:t>хем</w:t>
      </w:r>
      <w:r>
        <w:rPr>
          <w:rFonts w:ascii="Times New Roman" w:hAnsi="Times New Roman"/>
          <w:sz w:val="28"/>
          <w:szCs w:val="28"/>
        </w:rPr>
        <w:t>а</w:t>
      </w:r>
      <w:r w:rsidRPr="00D96F1D">
        <w:rPr>
          <w:rFonts w:ascii="Times New Roman" w:hAnsi="Times New Roman"/>
          <w:sz w:val="28"/>
          <w:szCs w:val="28"/>
        </w:rPr>
        <w:t xml:space="preserve"> размещения гаражей, являющихся некапитальными сооружениями, либо технических или других средств передвижения инвалидов вблизи их места жительства на территории городского округа Похвистнево</w:t>
      </w:r>
    </w:p>
    <w:p w:rsidR="00AA2162" w:rsidRDefault="00AA2162" w:rsidP="00AA2162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14973" w:type="dxa"/>
        <w:tblLook w:val="04A0"/>
      </w:tblPr>
      <w:tblGrid>
        <w:gridCol w:w="655"/>
        <w:gridCol w:w="1655"/>
        <w:gridCol w:w="1789"/>
        <w:gridCol w:w="2488"/>
        <w:gridCol w:w="1879"/>
        <w:gridCol w:w="1434"/>
        <w:gridCol w:w="1609"/>
        <w:gridCol w:w="1445"/>
        <w:gridCol w:w="2019"/>
      </w:tblGrid>
      <w:tr w:rsidR="00AA2162" w:rsidRPr="002344B3" w:rsidTr="0072675D">
        <w:tc>
          <w:tcPr>
            <w:tcW w:w="655" w:type="dxa"/>
            <w:vAlign w:val="center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55" w:type="dxa"/>
            <w:vAlign w:val="center"/>
          </w:tcPr>
          <w:p w:rsidR="00AA2162" w:rsidRPr="002344B3" w:rsidRDefault="00AA2162" w:rsidP="00182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Адресное обозначение места расположения объектов с указанием границ улиц, дорог, проездов, иных ориентиров (при наличии)</w:t>
            </w:r>
          </w:p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Align w:val="center"/>
          </w:tcPr>
          <w:p w:rsidR="00AA2162" w:rsidRPr="002344B3" w:rsidRDefault="00AA2162" w:rsidP="00182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Вид договора, заключенного (заключение которого возможно) в целях расположения объекта</w:t>
            </w:r>
          </w:p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8" w:type="dxa"/>
            <w:vAlign w:val="center"/>
          </w:tcPr>
          <w:p w:rsidR="00AA2162" w:rsidRPr="002344B3" w:rsidRDefault="00AA2162" w:rsidP="00182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Кадастровый номер земельного участка (при его наличии) или координаты характерных </w:t>
            </w:r>
            <w:proofErr w:type="gramStart"/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точек границ места размещения объекта</w:t>
            </w:r>
            <w:proofErr w:type="gramEnd"/>
          </w:p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Align w:val="center"/>
          </w:tcPr>
          <w:p w:rsidR="00AA2162" w:rsidRPr="002344B3" w:rsidRDefault="00AA2162" w:rsidP="00182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Номер кадастрового квартала, на территории которого расположен или возможно расположить объект</w:t>
            </w:r>
          </w:p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AA2162" w:rsidRPr="002344B3" w:rsidRDefault="00AA2162" w:rsidP="00182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Площадь земельного участка или места расположения объекта</w:t>
            </w:r>
          </w:p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9" w:type="dxa"/>
            <w:vAlign w:val="center"/>
          </w:tcPr>
          <w:p w:rsidR="00AA2162" w:rsidRPr="002344B3" w:rsidRDefault="00AA2162" w:rsidP="00182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Вид объекта (гараж, являющийся некапитальным сооружением, либо стоянки технических или других средств передвижения инвалидов)</w:t>
            </w:r>
          </w:p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vAlign w:val="center"/>
          </w:tcPr>
          <w:p w:rsidR="00AA2162" w:rsidRPr="002344B3" w:rsidRDefault="00AA2162" w:rsidP="00182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Срок расположения объекта</w:t>
            </w:r>
          </w:p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:rsidR="00AA2162" w:rsidRPr="002344B3" w:rsidRDefault="00AA2162" w:rsidP="00182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Форма собственности на землю или земельный участок, где расположен или возможно расположить объект, а также наименование органа, уполномоченного на предоставление земельных участков</w:t>
            </w:r>
          </w:p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162" w:rsidRPr="002344B3" w:rsidTr="0072675D">
        <w:tc>
          <w:tcPr>
            <w:tcW w:w="655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5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8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88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7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34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0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45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AA2162" w:rsidRPr="002344B3" w:rsidTr="0072675D">
        <w:tc>
          <w:tcPr>
            <w:tcW w:w="655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5" w:type="dxa"/>
          </w:tcPr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</w:t>
            </w: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</w:t>
            </w:r>
          </w:p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 xml:space="preserve">г. Похвистнево, район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дома № 34 по 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Степная</w:t>
            </w:r>
            <w:proofErr w:type="gramEnd"/>
          </w:p>
        </w:tc>
        <w:tc>
          <w:tcPr>
            <w:tcW w:w="178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Договор на возведение гаража, являющегося некапитальным сооружением</w:t>
            </w:r>
          </w:p>
        </w:tc>
        <w:tc>
          <w:tcPr>
            <w:tcW w:w="2488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63:07:0105001:576</w:t>
            </w:r>
          </w:p>
        </w:tc>
        <w:tc>
          <w:tcPr>
            <w:tcW w:w="187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63:07:0105001</w:t>
            </w:r>
          </w:p>
        </w:tc>
        <w:tc>
          <w:tcPr>
            <w:tcW w:w="1434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60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гараж, являющийся некапитальным сооружением</w:t>
            </w:r>
          </w:p>
        </w:tc>
        <w:tc>
          <w:tcPr>
            <w:tcW w:w="1445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201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Земельный участок, госу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дарственная собственность которы</w:t>
            </w: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й не разграничена, Администрация городского округа Похвистнево</w:t>
            </w:r>
          </w:p>
        </w:tc>
      </w:tr>
      <w:tr w:rsidR="00AA2162" w:rsidRPr="002344B3" w:rsidTr="0072675D">
        <w:tc>
          <w:tcPr>
            <w:tcW w:w="655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655" w:type="dxa"/>
          </w:tcPr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</w:t>
            </w:r>
          </w:p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г. Похвистнево, район «Нижний рынок»</w:t>
            </w:r>
          </w:p>
        </w:tc>
        <w:tc>
          <w:tcPr>
            <w:tcW w:w="178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Договор на возведение гаража, являющегося некапитальным сооружением</w:t>
            </w:r>
          </w:p>
        </w:tc>
        <w:tc>
          <w:tcPr>
            <w:tcW w:w="2488" w:type="dxa"/>
          </w:tcPr>
          <w:p w:rsidR="00AA2162" w:rsidRPr="00536C78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                   Y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438611,15    2306438,02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438613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72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2306443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43861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230644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5,12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4386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07,56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23064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39,81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438611,15    2306438,02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2162" w:rsidRPr="005C0D6E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D6E">
              <w:rPr>
                <w:rFonts w:ascii="Times New Roman" w:eastAsia="Calibri" w:hAnsi="Times New Roman"/>
                <w:sz w:val="20"/>
                <w:szCs w:val="20"/>
              </w:rPr>
              <w:t>63:07:0201002:1331</w:t>
            </w:r>
          </w:p>
        </w:tc>
        <w:tc>
          <w:tcPr>
            <w:tcW w:w="187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63:07:0201002</w:t>
            </w:r>
          </w:p>
        </w:tc>
        <w:tc>
          <w:tcPr>
            <w:tcW w:w="1434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60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гараж, являющийся некапитальным сооружением</w:t>
            </w:r>
          </w:p>
        </w:tc>
        <w:tc>
          <w:tcPr>
            <w:tcW w:w="1445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201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Земельный участок, госу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дарственная собственность которы</w:t>
            </w: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й не разграничена, Администрация городского округа Похвистнево</w:t>
            </w:r>
          </w:p>
        </w:tc>
      </w:tr>
      <w:tr w:rsidR="00AA2162" w:rsidRPr="002344B3" w:rsidTr="0072675D">
        <w:tc>
          <w:tcPr>
            <w:tcW w:w="655" w:type="dxa"/>
          </w:tcPr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</w:t>
            </w:r>
          </w:p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 xml:space="preserve">г. Похвистнево, район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дома № 34 по 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Степная</w:t>
            </w:r>
            <w:proofErr w:type="gramEnd"/>
          </w:p>
        </w:tc>
        <w:tc>
          <w:tcPr>
            <w:tcW w:w="178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Договор на возведение гаража, являющегося некапитальным сооружением</w:t>
            </w:r>
          </w:p>
        </w:tc>
        <w:tc>
          <w:tcPr>
            <w:tcW w:w="2488" w:type="dxa"/>
          </w:tcPr>
          <w:p w:rsidR="00AA2162" w:rsidRPr="00536C78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                   Y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436955,70     2304754,36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436955,55      2304760,33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436951,95     2304760,23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436952,10     2304754,27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436955,70     2304754,36</w:t>
            </w:r>
          </w:p>
          <w:p w:rsidR="00AA2162" w:rsidRPr="005C0D6E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63:07:0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105001</w:t>
            </w:r>
          </w:p>
        </w:tc>
        <w:tc>
          <w:tcPr>
            <w:tcW w:w="1434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0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гараж, являющийся некапитальным сооружением</w:t>
            </w:r>
          </w:p>
        </w:tc>
        <w:tc>
          <w:tcPr>
            <w:tcW w:w="1445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201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Земельный участок, государственная собственность котор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й не разграничена, Администрация городского округа Похвистнево</w:t>
            </w:r>
          </w:p>
        </w:tc>
      </w:tr>
      <w:tr w:rsidR="00AA2162" w:rsidRPr="002344B3" w:rsidTr="0072675D">
        <w:tc>
          <w:tcPr>
            <w:tcW w:w="655" w:type="dxa"/>
          </w:tcPr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55" w:type="dxa"/>
          </w:tcPr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</w:t>
            </w:r>
          </w:p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 xml:space="preserve">г. Похвистнево,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 дворе дома </w:t>
            </w:r>
          </w:p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21 по </w:t>
            </w:r>
          </w:p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Неверова</w:t>
            </w:r>
          </w:p>
        </w:tc>
        <w:tc>
          <w:tcPr>
            <w:tcW w:w="178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Договор на возведение гаража, являющегося некапитальным сооружением</w:t>
            </w:r>
          </w:p>
        </w:tc>
        <w:tc>
          <w:tcPr>
            <w:tcW w:w="2488" w:type="dxa"/>
          </w:tcPr>
          <w:p w:rsidR="00AA2162" w:rsidRPr="00536C78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                   Y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437276,73      2306222,87</w:t>
            </w:r>
            <w:r w:rsidR="007267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437277,20     </w:t>
            </w:r>
            <w:r w:rsidR="007267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2306227,85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437274,21      2306228,13</w:t>
            </w:r>
          </w:p>
          <w:p w:rsidR="00AA2162" w:rsidRPr="005C0D6E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437273,74      2306223,15 437276,73      2306222,87</w:t>
            </w:r>
          </w:p>
        </w:tc>
        <w:tc>
          <w:tcPr>
            <w:tcW w:w="187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63:07: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0205009</w:t>
            </w:r>
          </w:p>
        </w:tc>
        <w:tc>
          <w:tcPr>
            <w:tcW w:w="1434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0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гараж, являющийся некапитальным сооружением</w:t>
            </w:r>
          </w:p>
        </w:tc>
        <w:tc>
          <w:tcPr>
            <w:tcW w:w="1445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201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Земельный участок, государственная собственность котор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й не разграничена, Администрация городского округа Похвистнево</w:t>
            </w:r>
          </w:p>
        </w:tc>
      </w:tr>
      <w:tr w:rsidR="00AA2162" w:rsidRPr="002344B3" w:rsidTr="0072675D">
        <w:tc>
          <w:tcPr>
            <w:tcW w:w="655" w:type="dxa"/>
          </w:tcPr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55" w:type="dxa"/>
          </w:tcPr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</w:t>
            </w:r>
          </w:p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 xml:space="preserve">г. Похвистнево,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 дворе дома </w:t>
            </w:r>
          </w:p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25 по </w:t>
            </w:r>
          </w:p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Ново-Полевая</w:t>
            </w:r>
          </w:p>
        </w:tc>
        <w:tc>
          <w:tcPr>
            <w:tcW w:w="178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Договор на возведение гаража, являющегося некапитальным сооружением</w:t>
            </w:r>
          </w:p>
        </w:tc>
        <w:tc>
          <w:tcPr>
            <w:tcW w:w="2488" w:type="dxa"/>
          </w:tcPr>
          <w:p w:rsidR="00AA2162" w:rsidRPr="00536C78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                   Y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437346,35      2306221,67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437346,77     </w:t>
            </w:r>
            <w:r w:rsidR="007267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2306225,65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437342,30  </w:t>
            </w:r>
            <w:r w:rsidR="007267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2306226,12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437341,88      2306222,14</w:t>
            </w:r>
          </w:p>
          <w:p w:rsidR="00AA2162" w:rsidRPr="005C0D6E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437346,35      2306221,67</w:t>
            </w:r>
          </w:p>
        </w:tc>
        <w:tc>
          <w:tcPr>
            <w:tcW w:w="187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63:07: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0205009</w:t>
            </w:r>
          </w:p>
        </w:tc>
        <w:tc>
          <w:tcPr>
            <w:tcW w:w="1434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60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гараж, являющийся некапитальным сооружением</w:t>
            </w:r>
          </w:p>
        </w:tc>
        <w:tc>
          <w:tcPr>
            <w:tcW w:w="1445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201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Земельный участок, государственная собственность котор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й не разграничена, Администрация городского округа Похвистнево</w:t>
            </w:r>
          </w:p>
        </w:tc>
      </w:tr>
      <w:tr w:rsidR="00AA2162" w:rsidRPr="002344B3" w:rsidTr="0072675D">
        <w:tc>
          <w:tcPr>
            <w:tcW w:w="655" w:type="dxa"/>
          </w:tcPr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55" w:type="dxa"/>
          </w:tcPr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</w:t>
            </w:r>
          </w:p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 xml:space="preserve">г. Похвистнево,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 дворе дома </w:t>
            </w:r>
          </w:p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35 по </w:t>
            </w:r>
          </w:p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Мира</w:t>
            </w:r>
          </w:p>
        </w:tc>
        <w:tc>
          <w:tcPr>
            <w:tcW w:w="178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Договор на возведение гаража, являющегося некапитальным сооружением</w:t>
            </w:r>
          </w:p>
        </w:tc>
        <w:tc>
          <w:tcPr>
            <w:tcW w:w="2488" w:type="dxa"/>
          </w:tcPr>
          <w:p w:rsidR="00AA2162" w:rsidRPr="00536C78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                   Y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437350,24      2306774,43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437350,77   </w:t>
            </w:r>
            <w:r w:rsidR="007267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2306777,52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437345,94    </w:t>
            </w:r>
            <w:r w:rsidR="007267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2306778,34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437345,40      2306775,27</w:t>
            </w:r>
          </w:p>
          <w:p w:rsidR="00AA2162" w:rsidRPr="000C58E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437350,24      2306774,43</w:t>
            </w:r>
          </w:p>
        </w:tc>
        <w:tc>
          <w:tcPr>
            <w:tcW w:w="187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63:07:0205015</w:t>
            </w:r>
          </w:p>
        </w:tc>
        <w:tc>
          <w:tcPr>
            <w:tcW w:w="1434" w:type="dxa"/>
          </w:tcPr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0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гараж, являющийся некапитальным сооружением</w:t>
            </w:r>
          </w:p>
        </w:tc>
        <w:tc>
          <w:tcPr>
            <w:tcW w:w="1445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201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Земельный участок, государственная собственность котор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й не разграничена, Администрация городского округа Похвистнево</w:t>
            </w:r>
          </w:p>
        </w:tc>
      </w:tr>
      <w:tr w:rsidR="00AA2162" w:rsidRPr="002344B3" w:rsidTr="0072675D">
        <w:tc>
          <w:tcPr>
            <w:tcW w:w="655" w:type="dxa"/>
          </w:tcPr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55" w:type="dxa"/>
          </w:tcPr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</w:t>
            </w:r>
            <w:r w:rsidRPr="002344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область, </w:t>
            </w:r>
          </w:p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 xml:space="preserve"> Похвистнево,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район ул. Мичурина</w:t>
            </w:r>
          </w:p>
        </w:tc>
        <w:tc>
          <w:tcPr>
            <w:tcW w:w="178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Договор на </w:t>
            </w:r>
            <w:r w:rsidRPr="002344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возведение гаража, являющегося некапитальным сооружением</w:t>
            </w:r>
          </w:p>
        </w:tc>
        <w:tc>
          <w:tcPr>
            <w:tcW w:w="2488" w:type="dxa"/>
          </w:tcPr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436757,71      2304741,58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436757,71     2304747,58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436754,21     2304747,58</w:t>
            </w:r>
          </w:p>
          <w:p w:rsidR="0072675D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436754,21      2304741,58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436757,71      2304741,58</w:t>
            </w:r>
          </w:p>
          <w:p w:rsidR="00AA2162" w:rsidRPr="00480ADB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63:07:0105001</w:t>
            </w:r>
          </w:p>
        </w:tc>
        <w:tc>
          <w:tcPr>
            <w:tcW w:w="1434" w:type="dxa"/>
          </w:tcPr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0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 xml:space="preserve">гараж, </w:t>
            </w:r>
            <w:r w:rsidRPr="002344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являющийся некапитальным сооружением</w:t>
            </w:r>
          </w:p>
        </w:tc>
        <w:tc>
          <w:tcPr>
            <w:tcW w:w="1445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 лет</w:t>
            </w:r>
          </w:p>
        </w:tc>
        <w:tc>
          <w:tcPr>
            <w:tcW w:w="201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участок, </w:t>
            </w:r>
            <w:r w:rsidRPr="002344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собственность котор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й не разграничена, Администрация городского округа Похвистнево</w:t>
            </w:r>
          </w:p>
        </w:tc>
      </w:tr>
      <w:tr w:rsidR="00AA2162" w:rsidRPr="002344B3" w:rsidTr="0072675D">
        <w:tc>
          <w:tcPr>
            <w:tcW w:w="655" w:type="dxa"/>
          </w:tcPr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655" w:type="dxa"/>
          </w:tcPr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</w:t>
            </w:r>
          </w:p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Похвистнево, район «Нижний рынок»</w:t>
            </w:r>
          </w:p>
        </w:tc>
        <w:tc>
          <w:tcPr>
            <w:tcW w:w="178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Договор на возведение гаража, являющегося некапитальным сооружением</w:t>
            </w:r>
          </w:p>
        </w:tc>
        <w:tc>
          <w:tcPr>
            <w:tcW w:w="2488" w:type="dxa"/>
          </w:tcPr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438572,69      2306417,48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438572,74     2306420,48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438567,69     2306420,55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438567,64      2306417,53    438572,69      2306417,48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63:07:0201002</w:t>
            </w:r>
          </w:p>
        </w:tc>
        <w:tc>
          <w:tcPr>
            <w:tcW w:w="1434" w:type="dxa"/>
          </w:tcPr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0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гараж, являющийся некапитальным сооружением</w:t>
            </w:r>
          </w:p>
        </w:tc>
        <w:tc>
          <w:tcPr>
            <w:tcW w:w="1445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201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Земельный участок, государственная собственность котор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й не разграничена, Администрация городского округа Похвистнево</w:t>
            </w:r>
          </w:p>
        </w:tc>
      </w:tr>
      <w:tr w:rsidR="00AA2162" w:rsidRPr="002344B3" w:rsidTr="0072675D">
        <w:tc>
          <w:tcPr>
            <w:tcW w:w="655" w:type="dxa"/>
          </w:tcPr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55" w:type="dxa"/>
          </w:tcPr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</w:t>
            </w:r>
          </w:p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 xml:space="preserve"> Похвистнево,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район ул. Мичурина</w:t>
            </w:r>
          </w:p>
        </w:tc>
        <w:tc>
          <w:tcPr>
            <w:tcW w:w="178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Договор на возведение гаража, являющегося некапитальным сооружением</w:t>
            </w:r>
          </w:p>
        </w:tc>
        <w:tc>
          <w:tcPr>
            <w:tcW w:w="2488" w:type="dxa"/>
          </w:tcPr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436754,21      2304741,58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436754,21     2304747,58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436750,71     2304747,58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436750,71      2304741,58 436754,21      2304741,58</w:t>
            </w:r>
          </w:p>
          <w:p w:rsidR="00AA2162" w:rsidRPr="00480ADB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63:07:0105001</w:t>
            </w:r>
          </w:p>
        </w:tc>
        <w:tc>
          <w:tcPr>
            <w:tcW w:w="1434" w:type="dxa"/>
          </w:tcPr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0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гараж, являющийся некапитальным сооружением</w:t>
            </w:r>
          </w:p>
        </w:tc>
        <w:tc>
          <w:tcPr>
            <w:tcW w:w="1445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201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Земельный участок, государственная собственность котор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й не разграничена, Администрация городского округа Похвистнево</w:t>
            </w:r>
          </w:p>
        </w:tc>
      </w:tr>
      <w:tr w:rsidR="00AA2162" w:rsidRPr="002344B3" w:rsidTr="0072675D">
        <w:tc>
          <w:tcPr>
            <w:tcW w:w="655" w:type="dxa"/>
          </w:tcPr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55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Самарская облас</w:t>
            </w:r>
            <w:r w:rsidR="006D7543">
              <w:rPr>
                <w:rFonts w:ascii="Times New Roman" w:hAnsi="Times New Roman" w:cs="Times New Roman"/>
                <w:sz w:val="20"/>
                <w:szCs w:val="20"/>
              </w:rPr>
              <w:t xml:space="preserve">ть, </w:t>
            </w:r>
            <w:proofErr w:type="gramStart"/>
            <w:r w:rsidR="006D754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="006D7543">
              <w:rPr>
                <w:rFonts w:ascii="Times New Roman" w:hAnsi="Times New Roman" w:cs="Times New Roman"/>
                <w:sz w:val="20"/>
                <w:szCs w:val="20"/>
              </w:rPr>
              <w:t>. Похвистнево, ул. Степная.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34/12</w:t>
            </w:r>
          </w:p>
        </w:tc>
        <w:tc>
          <w:tcPr>
            <w:tcW w:w="178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Договор на возведение гаража, являющегося некапитальным сооружением</w:t>
            </w:r>
          </w:p>
        </w:tc>
        <w:tc>
          <w:tcPr>
            <w:tcW w:w="2488" w:type="dxa"/>
          </w:tcPr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63:07:0105001:803</w:t>
            </w:r>
          </w:p>
        </w:tc>
        <w:tc>
          <w:tcPr>
            <w:tcW w:w="1879" w:type="dxa"/>
          </w:tcPr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63:07:0105001</w:t>
            </w:r>
          </w:p>
        </w:tc>
        <w:tc>
          <w:tcPr>
            <w:tcW w:w="1434" w:type="dxa"/>
          </w:tcPr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0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гараж, являющийся некапитальным сооружением</w:t>
            </w:r>
          </w:p>
        </w:tc>
        <w:tc>
          <w:tcPr>
            <w:tcW w:w="1445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201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Земельный участок, государственная собственность котор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й не разграничена, Администрация городского округа Похвистнево</w:t>
            </w:r>
          </w:p>
        </w:tc>
      </w:tr>
      <w:tr w:rsidR="00AA2162" w:rsidRPr="002344B3" w:rsidTr="0072675D">
        <w:tc>
          <w:tcPr>
            <w:tcW w:w="655" w:type="dxa"/>
          </w:tcPr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55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Похвистнево, район дома № 34 по ул. Степная</w:t>
            </w:r>
          </w:p>
        </w:tc>
        <w:tc>
          <w:tcPr>
            <w:tcW w:w="178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Договор на возведение гаража, являющегося некапитальным сооружением</w:t>
            </w:r>
          </w:p>
        </w:tc>
        <w:tc>
          <w:tcPr>
            <w:tcW w:w="2488" w:type="dxa"/>
          </w:tcPr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63:07:0105001:587</w:t>
            </w:r>
          </w:p>
        </w:tc>
        <w:tc>
          <w:tcPr>
            <w:tcW w:w="1879" w:type="dxa"/>
          </w:tcPr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63:07:0105001</w:t>
            </w:r>
          </w:p>
        </w:tc>
        <w:tc>
          <w:tcPr>
            <w:tcW w:w="1434" w:type="dxa"/>
          </w:tcPr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60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гараж, являющийся некапитальным сооружением</w:t>
            </w:r>
          </w:p>
        </w:tc>
        <w:tc>
          <w:tcPr>
            <w:tcW w:w="1445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201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Земельный участок, государственная собственность котор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й не разграничена, Администрация городского округа Похвистнево</w:t>
            </w:r>
          </w:p>
        </w:tc>
      </w:tr>
      <w:tr w:rsidR="00AA2162" w:rsidRPr="002344B3" w:rsidTr="0072675D">
        <w:tc>
          <w:tcPr>
            <w:tcW w:w="655" w:type="dxa"/>
          </w:tcPr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55" w:type="dxa"/>
          </w:tcPr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</w:t>
            </w:r>
          </w:p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</w:t>
            </w: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 xml:space="preserve"> Похвистнево,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 дворе дома № 17 по ул. Шевченко</w:t>
            </w:r>
          </w:p>
        </w:tc>
        <w:tc>
          <w:tcPr>
            <w:tcW w:w="178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Договор на возведение </w:t>
            </w:r>
            <w:r w:rsidRPr="002344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гаража, являющегося некапитальным сооружением</w:t>
            </w:r>
          </w:p>
        </w:tc>
        <w:tc>
          <w:tcPr>
            <w:tcW w:w="2488" w:type="dxa"/>
          </w:tcPr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437450,96      2306632,57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437452,13     2306638,57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437452,00     2306638,60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437451,68      2306638,66 437449,28      2306639,25</w:t>
            </w:r>
          </w:p>
          <w:p w:rsidR="00AA2162" w:rsidRDefault="00AA2162" w:rsidP="0072675D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437448,18      2306633,09 437450,96      2306632,57</w:t>
            </w:r>
          </w:p>
          <w:p w:rsidR="00AA2162" w:rsidRPr="00480ADB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63:07:0205014</w:t>
            </w:r>
          </w:p>
        </w:tc>
        <w:tc>
          <w:tcPr>
            <w:tcW w:w="1434" w:type="dxa"/>
          </w:tcPr>
          <w:p w:rsidR="00AA2162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60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 xml:space="preserve">гараж, являющийся </w:t>
            </w:r>
            <w:r w:rsidRPr="002344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некапитальным сооружением</w:t>
            </w:r>
          </w:p>
        </w:tc>
        <w:tc>
          <w:tcPr>
            <w:tcW w:w="1445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 лет</w:t>
            </w:r>
          </w:p>
        </w:tc>
        <w:tc>
          <w:tcPr>
            <w:tcW w:w="2019" w:type="dxa"/>
          </w:tcPr>
          <w:p w:rsidR="00AA2162" w:rsidRPr="002344B3" w:rsidRDefault="00AA2162" w:rsidP="001822F9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участок, государственная </w:t>
            </w:r>
            <w:r w:rsidRPr="002344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 котор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й не разграничена, Администрация городского округа Похвистнево</w:t>
            </w:r>
          </w:p>
        </w:tc>
      </w:tr>
      <w:tr w:rsidR="0072675D" w:rsidRPr="002344B3" w:rsidTr="0072675D">
        <w:tc>
          <w:tcPr>
            <w:tcW w:w="655" w:type="dxa"/>
          </w:tcPr>
          <w:p w:rsidR="0072675D" w:rsidRPr="002344B3" w:rsidRDefault="0072675D" w:rsidP="00EC4AAB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655" w:type="dxa"/>
          </w:tcPr>
          <w:p w:rsidR="0072675D" w:rsidRDefault="0072675D" w:rsidP="00EC4AAB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</w:t>
            </w:r>
          </w:p>
          <w:p w:rsidR="0072675D" w:rsidRPr="002344B3" w:rsidRDefault="0072675D" w:rsidP="00EC4AAB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 xml:space="preserve">г. Похвистнево, район </w:t>
            </w:r>
            <w:r w:rsidR="006D7543">
              <w:rPr>
                <w:rFonts w:ascii="Times New Roman" w:hAnsi="Times New Roman" w:cs="Times New Roman"/>
                <w:sz w:val="20"/>
                <w:szCs w:val="20"/>
              </w:rPr>
              <w:t xml:space="preserve">дома №  34 по 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Степная</w:t>
            </w:r>
            <w:proofErr w:type="gramEnd"/>
          </w:p>
        </w:tc>
        <w:tc>
          <w:tcPr>
            <w:tcW w:w="1789" w:type="dxa"/>
          </w:tcPr>
          <w:p w:rsidR="0072675D" w:rsidRPr="002344B3" w:rsidRDefault="0072675D" w:rsidP="00EC4AAB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Договор на возведение гаража, являющегося некапитальным сооружением</w:t>
            </w:r>
          </w:p>
        </w:tc>
        <w:tc>
          <w:tcPr>
            <w:tcW w:w="2488" w:type="dxa"/>
          </w:tcPr>
          <w:p w:rsidR="0072675D" w:rsidRPr="00FF08F2" w:rsidRDefault="00FF08F2" w:rsidP="00EC4AAB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41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</w:p>
          <w:p w:rsidR="0072675D" w:rsidRPr="005C0D6E" w:rsidRDefault="0072675D" w:rsidP="00EC4AAB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63:07: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0105001:810</w:t>
            </w:r>
          </w:p>
        </w:tc>
        <w:tc>
          <w:tcPr>
            <w:tcW w:w="1879" w:type="dxa"/>
          </w:tcPr>
          <w:p w:rsidR="00FF08F2" w:rsidRDefault="00FF08F2" w:rsidP="00EC4AAB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75D" w:rsidRPr="002344B3" w:rsidRDefault="00FF08F2" w:rsidP="00EC4AAB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63:07: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0105001</w:t>
            </w:r>
          </w:p>
        </w:tc>
        <w:tc>
          <w:tcPr>
            <w:tcW w:w="1434" w:type="dxa"/>
          </w:tcPr>
          <w:p w:rsidR="0072675D" w:rsidRPr="002344B3" w:rsidRDefault="0072675D" w:rsidP="00EC4AAB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609" w:type="dxa"/>
          </w:tcPr>
          <w:p w:rsidR="0072675D" w:rsidRPr="002344B3" w:rsidRDefault="0072675D" w:rsidP="00EC4AAB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гараж, являющийся некапитальным сооружением</w:t>
            </w:r>
          </w:p>
        </w:tc>
        <w:tc>
          <w:tcPr>
            <w:tcW w:w="1445" w:type="dxa"/>
          </w:tcPr>
          <w:p w:rsidR="0072675D" w:rsidRPr="002344B3" w:rsidRDefault="0072675D" w:rsidP="00EC4AAB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2019" w:type="dxa"/>
          </w:tcPr>
          <w:p w:rsidR="0072675D" w:rsidRPr="002344B3" w:rsidRDefault="0072675D" w:rsidP="00EC4AAB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Земельный участок, госу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дарственная собственность которы</w:t>
            </w: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й не разграничена, Администрация городского округа Похвистнево</w:t>
            </w:r>
          </w:p>
        </w:tc>
      </w:tr>
      <w:tr w:rsidR="0072675D" w:rsidRPr="002344B3" w:rsidTr="0072675D">
        <w:tc>
          <w:tcPr>
            <w:tcW w:w="655" w:type="dxa"/>
          </w:tcPr>
          <w:p w:rsidR="0072675D" w:rsidRDefault="0072675D" w:rsidP="0031120E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72675D" w:rsidRPr="002344B3" w:rsidRDefault="0072675D" w:rsidP="0031120E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</w:tcPr>
          <w:p w:rsidR="0072675D" w:rsidRDefault="0072675D" w:rsidP="0031120E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</w:t>
            </w:r>
          </w:p>
          <w:p w:rsidR="0072675D" w:rsidRPr="002344B3" w:rsidRDefault="0072675D" w:rsidP="0031120E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г. Похвистнево,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</w:t>
            </w:r>
            <w:r w:rsidR="006D754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Степная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34/4</w:t>
            </w:r>
          </w:p>
        </w:tc>
        <w:tc>
          <w:tcPr>
            <w:tcW w:w="1789" w:type="dxa"/>
          </w:tcPr>
          <w:p w:rsidR="0072675D" w:rsidRPr="002344B3" w:rsidRDefault="0072675D" w:rsidP="0031120E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Договор на возведение гаража, являющегося некапитальным сооружением</w:t>
            </w:r>
          </w:p>
        </w:tc>
        <w:tc>
          <w:tcPr>
            <w:tcW w:w="2488" w:type="dxa"/>
          </w:tcPr>
          <w:p w:rsidR="0072675D" w:rsidRPr="00FF08F2" w:rsidRDefault="00FF08F2" w:rsidP="0031120E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41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</w:p>
          <w:p w:rsidR="0072675D" w:rsidRPr="005C0D6E" w:rsidRDefault="0072675D" w:rsidP="0031120E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63:07:0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105001:805</w:t>
            </w:r>
          </w:p>
        </w:tc>
        <w:tc>
          <w:tcPr>
            <w:tcW w:w="1879" w:type="dxa"/>
          </w:tcPr>
          <w:p w:rsidR="00FF08F2" w:rsidRDefault="00FF08F2" w:rsidP="0031120E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75D" w:rsidRPr="002344B3" w:rsidRDefault="00FF08F2" w:rsidP="0031120E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63:07:0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105001</w:t>
            </w:r>
          </w:p>
        </w:tc>
        <w:tc>
          <w:tcPr>
            <w:tcW w:w="1434" w:type="dxa"/>
          </w:tcPr>
          <w:p w:rsidR="0072675D" w:rsidRPr="002344B3" w:rsidRDefault="0072675D" w:rsidP="0031120E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09" w:type="dxa"/>
          </w:tcPr>
          <w:p w:rsidR="0072675D" w:rsidRPr="002344B3" w:rsidRDefault="0072675D" w:rsidP="0031120E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гараж, являющийся некапитальным сооружением</w:t>
            </w:r>
          </w:p>
        </w:tc>
        <w:tc>
          <w:tcPr>
            <w:tcW w:w="1445" w:type="dxa"/>
          </w:tcPr>
          <w:p w:rsidR="0072675D" w:rsidRPr="002344B3" w:rsidRDefault="0072675D" w:rsidP="0031120E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2019" w:type="dxa"/>
          </w:tcPr>
          <w:p w:rsidR="0072675D" w:rsidRPr="002344B3" w:rsidRDefault="0072675D" w:rsidP="0031120E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Земельный участок, государственная собственность котор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й не разграничена, Администрация городского округа Похвистнево</w:t>
            </w:r>
          </w:p>
        </w:tc>
      </w:tr>
      <w:tr w:rsidR="0072675D" w:rsidRPr="002344B3" w:rsidTr="0072675D">
        <w:tc>
          <w:tcPr>
            <w:tcW w:w="655" w:type="dxa"/>
          </w:tcPr>
          <w:p w:rsidR="0072675D" w:rsidRDefault="0072675D" w:rsidP="003E2EF8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55" w:type="dxa"/>
          </w:tcPr>
          <w:p w:rsidR="0072675D" w:rsidRDefault="0072675D" w:rsidP="003E2EF8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</w:t>
            </w:r>
          </w:p>
          <w:p w:rsidR="0072675D" w:rsidRPr="002344B3" w:rsidRDefault="0072675D" w:rsidP="003E2EF8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 xml:space="preserve">г. Похвистнево,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район ул. Мичурина </w:t>
            </w:r>
          </w:p>
          <w:p w:rsidR="0072675D" w:rsidRPr="002344B3" w:rsidRDefault="0072675D" w:rsidP="003E2EF8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</w:tcPr>
          <w:p w:rsidR="0072675D" w:rsidRPr="002344B3" w:rsidRDefault="0072675D" w:rsidP="003E2EF8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Договор на возведение гаража, являющегося некапитальным сооружением</w:t>
            </w:r>
          </w:p>
        </w:tc>
        <w:tc>
          <w:tcPr>
            <w:tcW w:w="2488" w:type="dxa"/>
          </w:tcPr>
          <w:p w:rsidR="0072675D" w:rsidRPr="00FF08F2" w:rsidRDefault="0072675D" w:rsidP="003E2EF8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410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FF08F2" w:rsidRPr="00223410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  <w:p w:rsidR="0072675D" w:rsidRPr="005C0D6E" w:rsidRDefault="0072675D" w:rsidP="003E2EF8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63:07: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0105001:807</w:t>
            </w:r>
          </w:p>
        </w:tc>
        <w:tc>
          <w:tcPr>
            <w:tcW w:w="1879" w:type="dxa"/>
          </w:tcPr>
          <w:p w:rsidR="00FF08F2" w:rsidRDefault="00FF08F2" w:rsidP="003E2EF8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75D" w:rsidRPr="002344B3" w:rsidRDefault="00FF08F2" w:rsidP="003E2EF8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63:07: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0105001</w:t>
            </w:r>
          </w:p>
        </w:tc>
        <w:tc>
          <w:tcPr>
            <w:tcW w:w="1434" w:type="dxa"/>
          </w:tcPr>
          <w:p w:rsidR="0072675D" w:rsidRPr="002344B3" w:rsidRDefault="0072675D" w:rsidP="003E2EF8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609" w:type="dxa"/>
          </w:tcPr>
          <w:p w:rsidR="0072675D" w:rsidRPr="002344B3" w:rsidRDefault="0072675D" w:rsidP="003E2EF8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гараж, являющийся некапитальным сооружением</w:t>
            </w:r>
          </w:p>
        </w:tc>
        <w:tc>
          <w:tcPr>
            <w:tcW w:w="1445" w:type="dxa"/>
          </w:tcPr>
          <w:p w:rsidR="0072675D" w:rsidRPr="002344B3" w:rsidRDefault="0072675D" w:rsidP="003E2EF8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2019" w:type="dxa"/>
          </w:tcPr>
          <w:p w:rsidR="0072675D" w:rsidRPr="002344B3" w:rsidRDefault="0072675D" w:rsidP="003E2EF8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Земельный участок, государственная собственность котор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й не разграничена, Администрация городского округа Похвистнево</w:t>
            </w:r>
          </w:p>
        </w:tc>
      </w:tr>
      <w:tr w:rsidR="0072675D" w:rsidRPr="002344B3" w:rsidTr="0072675D">
        <w:tc>
          <w:tcPr>
            <w:tcW w:w="655" w:type="dxa"/>
          </w:tcPr>
          <w:p w:rsidR="0072675D" w:rsidRDefault="0072675D" w:rsidP="00C95EBE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655" w:type="dxa"/>
          </w:tcPr>
          <w:p w:rsidR="0072675D" w:rsidRDefault="0072675D" w:rsidP="00C95EBE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 xml:space="preserve">Самарская область, </w:t>
            </w:r>
          </w:p>
          <w:p w:rsidR="0072675D" w:rsidRPr="002344B3" w:rsidRDefault="0072675D" w:rsidP="00C95EBE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 xml:space="preserve">г. Похвистнево,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район ул</w:t>
            </w:r>
            <w:r w:rsidR="006D75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Мичурина </w:t>
            </w:r>
          </w:p>
          <w:p w:rsidR="0072675D" w:rsidRPr="002344B3" w:rsidRDefault="0072675D" w:rsidP="00C95EBE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</w:tcPr>
          <w:p w:rsidR="0072675D" w:rsidRPr="002344B3" w:rsidRDefault="0072675D" w:rsidP="00C95EBE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Договор на возведение гаража, являющегося некапитальным сооружением</w:t>
            </w:r>
          </w:p>
        </w:tc>
        <w:tc>
          <w:tcPr>
            <w:tcW w:w="2488" w:type="dxa"/>
          </w:tcPr>
          <w:p w:rsidR="0072675D" w:rsidRPr="00FF08F2" w:rsidRDefault="0072675D" w:rsidP="00C95EBE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54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</w:p>
          <w:p w:rsidR="0072675D" w:rsidRPr="005C0D6E" w:rsidRDefault="006D7543" w:rsidP="00C95EBE">
            <w:pPr>
              <w:tabs>
                <w:tab w:val="left" w:pos="26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72675D">
              <w:rPr>
                <w:rFonts w:ascii="Times New Roman" w:hAnsi="Times New Roman" w:cs="Times New Roman"/>
                <w:sz w:val="20"/>
                <w:szCs w:val="20"/>
              </w:rPr>
              <w:t>63:07:0105001:808</w:t>
            </w:r>
          </w:p>
        </w:tc>
        <w:tc>
          <w:tcPr>
            <w:tcW w:w="1879" w:type="dxa"/>
          </w:tcPr>
          <w:p w:rsidR="00FF08F2" w:rsidRDefault="00FF08F2" w:rsidP="00C95EBE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75D" w:rsidRPr="002344B3" w:rsidRDefault="00FF08F2" w:rsidP="00C95EBE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63:07:0105001</w:t>
            </w:r>
          </w:p>
        </w:tc>
        <w:tc>
          <w:tcPr>
            <w:tcW w:w="1434" w:type="dxa"/>
          </w:tcPr>
          <w:p w:rsidR="0072675D" w:rsidRPr="002344B3" w:rsidRDefault="0072675D" w:rsidP="00C95EBE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609" w:type="dxa"/>
          </w:tcPr>
          <w:p w:rsidR="0072675D" w:rsidRPr="002344B3" w:rsidRDefault="0072675D" w:rsidP="00C95EBE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гараж, являющийся некапитальным сооружением</w:t>
            </w:r>
          </w:p>
        </w:tc>
        <w:tc>
          <w:tcPr>
            <w:tcW w:w="1445" w:type="dxa"/>
          </w:tcPr>
          <w:p w:rsidR="0072675D" w:rsidRPr="002344B3" w:rsidRDefault="0072675D" w:rsidP="00C95EBE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2019" w:type="dxa"/>
          </w:tcPr>
          <w:p w:rsidR="0072675D" w:rsidRPr="002344B3" w:rsidRDefault="0072675D" w:rsidP="00C95EBE">
            <w:pPr>
              <w:tabs>
                <w:tab w:val="left" w:pos="26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Земельный участок, государственная собственность котор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2344B3">
              <w:rPr>
                <w:rFonts w:ascii="Times New Roman" w:hAnsi="Times New Roman" w:cs="Times New Roman"/>
                <w:sz w:val="20"/>
                <w:szCs w:val="20"/>
              </w:rPr>
              <w:t>й не разграничена, Администрация городского округа Похвистнево</w:t>
            </w:r>
          </w:p>
        </w:tc>
      </w:tr>
    </w:tbl>
    <w:p w:rsidR="00AA2162" w:rsidRPr="00AA2162" w:rsidRDefault="00AA2162" w:rsidP="00AA2162">
      <w:pPr>
        <w:rPr>
          <w:rFonts w:ascii="Times New Roman" w:hAnsi="Times New Roman"/>
          <w:sz w:val="24"/>
          <w:szCs w:val="24"/>
        </w:rPr>
        <w:sectPr w:rsidR="00AA2162" w:rsidRPr="00AA2162" w:rsidSect="00D96F1D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E852E9" w:rsidRDefault="00E852E9" w:rsidP="00701421"/>
    <w:sectPr w:rsidR="00E852E9" w:rsidSect="00E85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A2162"/>
    <w:rsid w:val="001F16FD"/>
    <w:rsid w:val="00223410"/>
    <w:rsid w:val="00243A1B"/>
    <w:rsid w:val="004636CE"/>
    <w:rsid w:val="006D7543"/>
    <w:rsid w:val="00701421"/>
    <w:rsid w:val="0072675D"/>
    <w:rsid w:val="00860265"/>
    <w:rsid w:val="008A243B"/>
    <w:rsid w:val="00AA2162"/>
    <w:rsid w:val="00BD1C62"/>
    <w:rsid w:val="00E852E9"/>
    <w:rsid w:val="00F00CC0"/>
    <w:rsid w:val="00F138F9"/>
    <w:rsid w:val="00FF0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162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162"/>
    <w:pPr>
      <w:ind w:left="708"/>
    </w:pPr>
    <w:rPr>
      <w:rFonts w:ascii="Calibri" w:eastAsia="Times New Roman" w:hAnsi="Calibri" w:cs="Times New Roman"/>
    </w:rPr>
  </w:style>
  <w:style w:type="paragraph" w:customStyle="1" w:styleId="21">
    <w:name w:val="Основной текст 21"/>
    <w:basedOn w:val="a"/>
    <w:rsid w:val="00AA2162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table" w:styleId="a4">
    <w:name w:val="Table Grid"/>
    <w:basedOn w:val="a1"/>
    <w:uiPriority w:val="59"/>
    <w:rsid w:val="00AA21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A2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216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7</Pages>
  <Words>1450</Words>
  <Characters>8269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Хватова</dc:creator>
  <cp:lastModifiedBy>Хватова</cp:lastModifiedBy>
  <cp:revision>3</cp:revision>
  <cp:lastPrinted>2026-02-04T10:33:00Z</cp:lastPrinted>
  <dcterms:created xsi:type="dcterms:W3CDTF">2026-01-29T09:38:00Z</dcterms:created>
  <dcterms:modified xsi:type="dcterms:W3CDTF">2026-02-11T07:47:00Z</dcterms:modified>
</cp:coreProperties>
</file>